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4D896" w14:textId="0C2C7E06" w:rsidR="0085080F" w:rsidRPr="003D162B" w:rsidRDefault="0085080F" w:rsidP="00842306">
      <w:pPr>
        <w:pStyle w:val="Heading1"/>
        <w:spacing w:before="0" w:after="0"/>
        <w:jc w:val="center"/>
        <w:rPr>
          <w:rFonts w:asciiTheme="majorHAnsi" w:hAnsiTheme="majorHAnsi"/>
          <w:sz w:val="36"/>
          <w:szCs w:val="36"/>
          <w:lang w:val="id-ID"/>
        </w:rPr>
      </w:pPr>
      <w:r w:rsidRPr="003D162B">
        <w:rPr>
          <w:rFonts w:asciiTheme="majorHAnsi" w:hAnsiTheme="majorHAnsi"/>
          <w:sz w:val="36"/>
          <w:szCs w:val="36"/>
          <w:lang w:val="sv-SE"/>
        </w:rPr>
        <w:t>BAB</w:t>
      </w:r>
      <w:r w:rsidR="006A0096" w:rsidRPr="003D162B">
        <w:rPr>
          <w:rFonts w:asciiTheme="majorHAnsi" w:hAnsiTheme="majorHAnsi"/>
          <w:sz w:val="36"/>
          <w:szCs w:val="36"/>
          <w:lang w:val="id-ID"/>
        </w:rPr>
        <w:t xml:space="preserve"> </w:t>
      </w:r>
      <w:r w:rsidRPr="003D162B">
        <w:rPr>
          <w:rFonts w:asciiTheme="majorHAnsi" w:hAnsiTheme="majorHAnsi"/>
          <w:sz w:val="36"/>
          <w:szCs w:val="36"/>
          <w:lang w:val="id-ID"/>
        </w:rPr>
        <w:t>V</w:t>
      </w:r>
      <w:r w:rsidR="00FD5AFE" w:rsidRPr="003D162B">
        <w:rPr>
          <w:rFonts w:asciiTheme="majorHAnsi" w:hAnsiTheme="majorHAnsi"/>
          <w:sz w:val="36"/>
          <w:szCs w:val="36"/>
          <w:lang w:val="id-ID"/>
        </w:rPr>
        <w:t>I</w:t>
      </w:r>
    </w:p>
    <w:p w14:paraId="7BE0AC87" w14:textId="20BB8CFE" w:rsidR="00842306" w:rsidRPr="003D162B" w:rsidRDefault="007D7B5E" w:rsidP="00842306">
      <w:pPr>
        <w:pStyle w:val="BodyTextIndent"/>
        <w:tabs>
          <w:tab w:val="left" w:pos="3261"/>
        </w:tabs>
        <w:spacing w:line="240" w:lineRule="auto"/>
        <w:ind w:left="0"/>
        <w:jc w:val="center"/>
        <w:rPr>
          <w:rFonts w:asciiTheme="majorHAnsi" w:hAnsiTheme="majorHAnsi"/>
          <w:b/>
          <w:color w:val="000000"/>
          <w:sz w:val="36"/>
          <w:szCs w:val="36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>RENCANA PROGRAM DAN KEGIATAN</w:t>
      </w:r>
      <w:bookmarkStart w:id="0" w:name="_GoBack"/>
      <w:bookmarkEnd w:id="0"/>
      <w:r w:rsidR="0085080F" w:rsidRPr="003D162B">
        <w:rPr>
          <w:rFonts w:asciiTheme="majorHAnsi" w:hAnsiTheme="majorHAnsi"/>
          <w:b/>
          <w:color w:val="000000"/>
          <w:sz w:val="36"/>
          <w:szCs w:val="36"/>
        </w:rPr>
        <w:t xml:space="preserve"> </w:t>
      </w:r>
    </w:p>
    <w:p w14:paraId="3E25C344" w14:textId="7547A9FB" w:rsidR="0085080F" w:rsidRPr="003D162B" w:rsidRDefault="0039793C" w:rsidP="00842306">
      <w:pPr>
        <w:pStyle w:val="BodyTextIndent"/>
        <w:tabs>
          <w:tab w:val="left" w:pos="3261"/>
        </w:tabs>
        <w:spacing w:line="240" w:lineRule="auto"/>
        <w:ind w:left="0"/>
        <w:jc w:val="center"/>
        <w:rPr>
          <w:rFonts w:asciiTheme="majorHAnsi" w:hAnsiTheme="majorHAnsi"/>
          <w:b/>
          <w:sz w:val="36"/>
          <w:szCs w:val="36"/>
          <w:lang w:val="id-ID"/>
        </w:rPr>
      </w:pPr>
      <w:r w:rsidRPr="003D162B">
        <w:rPr>
          <w:rFonts w:asciiTheme="majorHAnsi" w:hAnsiTheme="majorHAnsi"/>
          <w:b/>
          <w:color w:val="000000"/>
          <w:sz w:val="36"/>
          <w:szCs w:val="36"/>
          <w:lang w:val="id-ID"/>
        </w:rPr>
        <w:t>SERTA</w:t>
      </w:r>
      <w:r w:rsidR="0085080F" w:rsidRPr="003D162B">
        <w:rPr>
          <w:rFonts w:asciiTheme="majorHAnsi" w:hAnsiTheme="majorHAnsi"/>
          <w:b/>
          <w:color w:val="000000"/>
          <w:sz w:val="36"/>
          <w:szCs w:val="36"/>
        </w:rPr>
        <w:t xml:space="preserve"> PENDANAAN</w:t>
      </w:r>
    </w:p>
    <w:p w14:paraId="49C0DA33" w14:textId="77777777" w:rsidR="0085080F" w:rsidRPr="003D162B" w:rsidRDefault="0085080F" w:rsidP="0085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w w:val="96"/>
          <w:sz w:val="24"/>
          <w:szCs w:val="24"/>
        </w:rPr>
      </w:pPr>
    </w:p>
    <w:p w14:paraId="067FAFD9" w14:textId="77777777" w:rsidR="0085080F" w:rsidRPr="003D162B" w:rsidRDefault="0085080F" w:rsidP="0085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32"/>
          <w:szCs w:val="24"/>
          <w:lang w:val="en-US"/>
        </w:rPr>
      </w:pPr>
    </w:p>
    <w:p w14:paraId="1A3368C0" w14:textId="7B76518B" w:rsidR="0014534B" w:rsidRPr="003D162B" w:rsidRDefault="00DF7918" w:rsidP="00DF7918">
      <w:pPr>
        <w:spacing w:line="360" w:lineRule="auto"/>
        <w:ind w:firstLine="709"/>
        <w:jc w:val="both"/>
        <w:rPr>
          <w:rFonts w:asciiTheme="majorHAnsi" w:hAnsiTheme="majorHAnsi"/>
          <w:noProof/>
          <w:sz w:val="24"/>
          <w:szCs w:val="24"/>
          <w:lang w:val="en-US"/>
        </w:rPr>
      </w:pPr>
      <w:r w:rsidRPr="003D162B">
        <w:rPr>
          <w:rFonts w:asciiTheme="majorHAnsi" w:hAnsiTheme="majorHAnsi"/>
          <w:noProof/>
          <w:sz w:val="24"/>
          <w:szCs w:val="24"/>
          <w:lang w:val="en-US"/>
        </w:rPr>
        <w:t xml:space="preserve">Mengacu pada visi dan  misi Gubernur Provinsi Sulawesi Barat tahun 2017–2022, serta tujuan, sasaran dan strategi Badan </w:t>
      </w:r>
      <w:r w:rsidRPr="003D162B">
        <w:rPr>
          <w:rFonts w:asciiTheme="majorHAnsi" w:hAnsiTheme="majorHAnsi"/>
          <w:noProof/>
          <w:sz w:val="24"/>
          <w:szCs w:val="24"/>
        </w:rPr>
        <w:t xml:space="preserve">Penelitian dan </w:t>
      </w:r>
      <w:r w:rsidRPr="003D162B">
        <w:rPr>
          <w:rFonts w:asciiTheme="majorHAnsi" w:hAnsiTheme="majorHAnsi"/>
          <w:noProof/>
          <w:sz w:val="24"/>
          <w:szCs w:val="24"/>
          <w:lang w:val="en-US"/>
        </w:rPr>
        <w:t>P</w:t>
      </w:r>
      <w:r w:rsidRPr="003D162B">
        <w:rPr>
          <w:rFonts w:asciiTheme="majorHAnsi" w:hAnsiTheme="majorHAnsi"/>
          <w:noProof/>
          <w:sz w:val="24"/>
          <w:szCs w:val="24"/>
        </w:rPr>
        <w:t>engembangan</w:t>
      </w:r>
      <w:r w:rsidRPr="003D162B">
        <w:rPr>
          <w:rFonts w:asciiTheme="majorHAnsi" w:hAnsiTheme="majorHAnsi"/>
          <w:noProof/>
          <w:sz w:val="24"/>
          <w:szCs w:val="24"/>
          <w:lang w:val="en-US"/>
        </w:rPr>
        <w:t xml:space="preserve"> Daerah guna mendukung tercapainya visi dan misi tersebut khususnya untuk </w:t>
      </w:r>
      <w:r w:rsidR="009C0AE3">
        <w:rPr>
          <w:rFonts w:asciiTheme="majorHAnsi" w:hAnsiTheme="majorHAnsi"/>
          <w:noProof/>
          <w:sz w:val="24"/>
          <w:szCs w:val="24"/>
          <w:lang w:val="en-US"/>
        </w:rPr>
        <w:t>bidang urusan</w:t>
      </w:r>
      <w:r w:rsidRPr="003D162B">
        <w:rPr>
          <w:rFonts w:asciiTheme="majorHAnsi" w:hAnsiTheme="majorHAnsi"/>
          <w:noProof/>
          <w:sz w:val="24"/>
          <w:szCs w:val="24"/>
          <w:lang w:val="en-US"/>
        </w:rPr>
        <w:t xml:space="preserve"> Pe</w:t>
      </w:r>
      <w:r w:rsidR="009C0AE3">
        <w:rPr>
          <w:rFonts w:asciiTheme="majorHAnsi" w:hAnsiTheme="majorHAnsi"/>
          <w:noProof/>
          <w:sz w:val="24"/>
          <w:szCs w:val="24"/>
          <w:lang w:val="en-US"/>
        </w:rPr>
        <w:t>nelitian dan Pengembangan</w:t>
      </w:r>
      <w:r w:rsidRPr="003D162B">
        <w:rPr>
          <w:rFonts w:asciiTheme="majorHAnsi" w:hAnsiTheme="majorHAnsi"/>
          <w:noProof/>
          <w:sz w:val="24"/>
          <w:szCs w:val="24"/>
          <w:lang w:val="en-US"/>
        </w:rPr>
        <w:t>, maka program – program pembangunan yang dilaksanakan oleh Badan Penelitian dan Pengembangan Daerah Provinsi Sulawesi Barat yang disusun untuk kurun waktu 2017–2022 adalah sebagai berikut:</w:t>
      </w:r>
    </w:p>
    <w:p w14:paraId="6803E8B8" w14:textId="58EB37E5" w:rsidR="00DF7918" w:rsidRPr="00E40B2A" w:rsidRDefault="00491285" w:rsidP="00DF7918">
      <w:pPr>
        <w:pStyle w:val="ListParagraph"/>
        <w:numPr>
          <w:ilvl w:val="0"/>
          <w:numId w:val="19"/>
        </w:numPr>
        <w:spacing w:after="0" w:line="360" w:lineRule="auto"/>
        <w:ind w:left="360"/>
        <w:contextualSpacing w:val="0"/>
        <w:jc w:val="both"/>
        <w:outlineLvl w:val="1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E40B2A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US" w:eastAsia="en-US"/>
        </w:rPr>
        <w:t xml:space="preserve">Program </w:t>
      </w:r>
      <w:r w:rsidR="0087208C" w:rsidRPr="00E40B2A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US"/>
        </w:rPr>
        <w:t xml:space="preserve">Penelitian dan Pengembangan </w:t>
      </w:r>
      <w:r w:rsidR="009C0AE3" w:rsidRPr="00E40B2A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US" w:eastAsia="en-US"/>
        </w:rPr>
        <w:t>Daerah</w:t>
      </w:r>
      <w:r w:rsidR="003D162B" w:rsidRPr="00E40B2A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US" w:eastAsia="en-US"/>
        </w:rPr>
        <w:t xml:space="preserve"> </w:t>
      </w:r>
    </w:p>
    <w:p w14:paraId="68750CA6" w14:textId="77777777" w:rsidR="00BE0949" w:rsidRDefault="003D162B" w:rsidP="003D162B">
      <w:pPr>
        <w:pStyle w:val="ListParagraph"/>
        <w:spacing w:after="0" w:line="360" w:lineRule="auto"/>
        <w:ind w:left="360"/>
        <w:contextualSpacing w:val="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1500B2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Indikator yang akan dicapai yai</w:t>
      </w:r>
      <w:r w:rsidR="00BE0949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tu :</w:t>
      </w:r>
    </w:p>
    <w:p w14:paraId="4A8FFDD3" w14:textId="3AFBC227" w:rsidR="001500B2" w:rsidRDefault="000742A1" w:rsidP="00B0345F">
      <w:pPr>
        <w:pStyle w:val="ListParagraph"/>
        <w:numPr>
          <w:ilvl w:val="0"/>
          <w:numId w:val="29"/>
        </w:numPr>
        <w:spacing w:after="0" w:line="360" w:lineRule="auto"/>
        <w:ind w:left="720"/>
        <w:contextualSpacing w:val="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Persentase</w:t>
      </w:r>
      <w:r w:rsidRPr="000742A1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rekomendasi hasil penelitian dan pengembangan yang di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usulkan sebagai bahan kebijakan</w:t>
      </w:r>
      <w:r w:rsidR="003D162B" w:rsidRPr="001500B2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, dengan fokus kegiatan</w:t>
      </w:r>
      <w:r w:rsidR="00B0570E" w:rsidRPr="001500B2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 </w:t>
      </w:r>
      <w:r w:rsidR="001500B2" w:rsidRPr="001500B2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pada :</w:t>
      </w:r>
    </w:p>
    <w:p w14:paraId="29FDE51E" w14:textId="77777777" w:rsidR="00BE0949" w:rsidRPr="009C0AE3" w:rsidRDefault="00BE0949" w:rsidP="00BE0949">
      <w:pPr>
        <w:pStyle w:val="ListParagraph"/>
        <w:numPr>
          <w:ilvl w:val="1"/>
          <w:numId w:val="29"/>
        </w:numPr>
        <w:spacing w:after="0" w:line="360" w:lineRule="auto"/>
        <w:ind w:left="1080"/>
        <w:contextualSpacing w:val="0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</w:rPr>
      </w:pPr>
      <w:r w:rsidRPr="009C0AE3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Penelitian dan Pengembangan Bidang Penyelenggaraan Pemerintahan dan Pengkajian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</w:t>
      </w:r>
      <w:r w:rsidRPr="009C0AE3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Peraturan.</w:t>
      </w:r>
    </w:p>
    <w:p w14:paraId="6E7F55CE" w14:textId="77777777" w:rsidR="00BE0949" w:rsidRDefault="00BE0949" w:rsidP="00BE0949">
      <w:pPr>
        <w:pStyle w:val="ListParagraph"/>
        <w:numPr>
          <w:ilvl w:val="1"/>
          <w:numId w:val="29"/>
        </w:numPr>
        <w:spacing w:after="0" w:line="360" w:lineRule="auto"/>
        <w:ind w:left="1080"/>
        <w:contextualSpacing w:val="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BE0949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Penelitian dan Pengembangan Bidang Sosial dan Kependudukan</w:t>
      </w:r>
    </w:p>
    <w:p w14:paraId="3C8F5DB5" w14:textId="77777777" w:rsidR="00122067" w:rsidRDefault="00BE0949" w:rsidP="00122067">
      <w:pPr>
        <w:pStyle w:val="ListParagraph"/>
        <w:numPr>
          <w:ilvl w:val="1"/>
          <w:numId w:val="29"/>
        </w:numPr>
        <w:spacing w:after="0" w:line="360" w:lineRule="auto"/>
        <w:ind w:left="1080"/>
        <w:contextualSpacing w:val="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BE0949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Penelitian dan Pengembangan Bidang Ekonomi dan Pembangunan</w:t>
      </w:r>
    </w:p>
    <w:p w14:paraId="782B9D50" w14:textId="630ABCAC" w:rsidR="009F7746" w:rsidRPr="00122067" w:rsidRDefault="009C0AE3" w:rsidP="00122067">
      <w:pPr>
        <w:pStyle w:val="ListParagraph"/>
        <w:numPr>
          <w:ilvl w:val="1"/>
          <w:numId w:val="29"/>
        </w:numPr>
        <w:spacing w:after="0" w:line="360" w:lineRule="auto"/>
        <w:ind w:left="1080"/>
        <w:contextualSpacing w:val="0"/>
        <w:jc w:val="both"/>
        <w:outlineLvl w:val="1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122067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Pengembangan Inovasi dan Teknologi</w:t>
      </w:r>
      <w:r w:rsidR="00B0570E" w:rsidRPr="00122067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.</w:t>
      </w:r>
    </w:p>
    <w:p w14:paraId="21E081ED" w14:textId="77777777" w:rsidR="009C0AE3" w:rsidRPr="009C0AE3" w:rsidRDefault="009C0AE3" w:rsidP="009C0AE3">
      <w:pPr>
        <w:pStyle w:val="ListParagraph"/>
        <w:spacing w:after="0" w:line="360" w:lineRule="auto"/>
        <w:ind w:left="1080"/>
        <w:contextualSpacing w:val="0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14:paraId="35CE3629" w14:textId="7F8EDE03" w:rsidR="00F64AEC" w:rsidRPr="00F64AEC" w:rsidRDefault="00F64AEC" w:rsidP="00F64AEC">
      <w:pPr>
        <w:spacing w:after="240" w:line="360" w:lineRule="auto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Dalam rangka memastikan pelaksanaan kegiatan </w:t>
      </w:r>
      <w:r w:rsidR="009C0AE3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berdasarkan bidang urusan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pada Badan Penelitian dan Pengembangan Daerah Provinsi Sulawesi Barat berjalang dengan baik, perlu didukung dengan program yang bersifat pen</w:t>
      </w:r>
      <w:r w:rsidR="00E036AF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unjang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yaitu: </w:t>
      </w:r>
    </w:p>
    <w:p w14:paraId="309B664C" w14:textId="455AB512" w:rsidR="00F64AEC" w:rsidRDefault="00F151E3" w:rsidP="00F64AEC">
      <w:pPr>
        <w:pStyle w:val="ListParagraph"/>
        <w:numPr>
          <w:ilvl w:val="6"/>
          <w:numId w:val="19"/>
        </w:numPr>
        <w:spacing w:after="0" w:line="360" w:lineRule="auto"/>
        <w:ind w:left="360"/>
        <w:contextualSpacing w:val="0"/>
        <w:jc w:val="both"/>
        <w:outlineLvl w:val="1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F64AEC">
        <w:rPr>
          <w:rFonts w:asciiTheme="majorHAnsi" w:eastAsia="Times New Roman" w:hAnsiTheme="majorHAnsi" w:cs="Times New Roman"/>
          <w:b/>
          <w:noProof/>
          <w:sz w:val="24"/>
          <w:szCs w:val="24"/>
        </w:rPr>
        <w:t xml:space="preserve">Program </w:t>
      </w:r>
      <w:r w:rsidR="009C0AE3"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t>Penunjang Urusan Pemerintahan Daerah</w:t>
      </w:r>
    </w:p>
    <w:p w14:paraId="088F6682" w14:textId="2A9EE0DB" w:rsidR="00E40B2A" w:rsidRDefault="00F64AEC" w:rsidP="00EA4725">
      <w:pPr>
        <w:pStyle w:val="ListParagraph"/>
        <w:spacing w:after="0" w:line="360" w:lineRule="auto"/>
        <w:ind w:left="360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Indikator</w:t>
      </w:r>
      <w:r w:rsidR="0049128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yang akan dicapai yaitu </w:t>
      </w:r>
      <w:r w:rsidR="003C1588"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C</w:t>
      </w:r>
      <w:r w:rsidR="00491285"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akupan</w:t>
      </w:r>
      <w:r w:rsidR="0009350F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layanan administrasi </w:t>
      </w:r>
      <w:r w:rsidR="00122067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penunjang urusan</w:t>
      </w: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dengan fokus kegiatan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pada :</w:t>
      </w:r>
    </w:p>
    <w:p w14:paraId="6313D4AB" w14:textId="77777777" w:rsidR="00E40B2A" w:rsidRDefault="00EA4725" w:rsidP="007939EC">
      <w:pPr>
        <w:pStyle w:val="ListParagraph"/>
        <w:numPr>
          <w:ilvl w:val="0"/>
          <w:numId w:val="28"/>
        </w:num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Perencanaan dan Evaluasi Kinerja Perangkat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Daerah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.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</w:p>
    <w:p w14:paraId="6EDC7892" w14:textId="77777777" w:rsidR="00E40B2A" w:rsidRDefault="00EA4725" w:rsidP="007939EC">
      <w:pPr>
        <w:pStyle w:val="ListParagraph"/>
        <w:numPr>
          <w:ilvl w:val="0"/>
          <w:numId w:val="28"/>
        </w:num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Administrasi Keuangan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</w:p>
    <w:p w14:paraId="39838519" w14:textId="77777777" w:rsidR="00E40B2A" w:rsidRDefault="00E036AF" w:rsidP="007939EC">
      <w:pPr>
        <w:pStyle w:val="ListParagraph"/>
        <w:numPr>
          <w:ilvl w:val="0"/>
          <w:numId w:val="28"/>
        </w:num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Administrasi Umum </w:t>
      </w:r>
    </w:p>
    <w:p w14:paraId="7ACB5FB3" w14:textId="0595E86D" w:rsidR="00A1759B" w:rsidRPr="00EA4725" w:rsidRDefault="00EA4725" w:rsidP="007939EC">
      <w:pPr>
        <w:pStyle w:val="ListParagraph"/>
        <w:numPr>
          <w:ilvl w:val="0"/>
          <w:numId w:val="28"/>
        </w:num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Peningkatan Disiplin dan Kapasitas Sumber Daya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EA4725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Aparatur </w:t>
      </w:r>
    </w:p>
    <w:p w14:paraId="0D4994E6" w14:textId="7BD81FB4" w:rsidR="00427BC8" w:rsidRPr="007939EC" w:rsidRDefault="00D84E6C" w:rsidP="007939EC">
      <w:pPr>
        <w:spacing w:after="0" w:line="360" w:lineRule="auto"/>
        <w:ind w:firstLine="720"/>
        <w:jc w:val="both"/>
        <w:outlineLvl w:val="1"/>
        <w:rPr>
          <w:rFonts w:asciiTheme="majorHAnsi" w:eastAsia="Times New Roman" w:hAnsiTheme="majorHAnsi" w:cs="Times New Roman"/>
          <w:noProof/>
          <w:sz w:val="24"/>
          <w:szCs w:val="24"/>
        </w:rPr>
        <w:sectPr w:rsidR="00427BC8" w:rsidRPr="007939EC" w:rsidSect="00182D9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45"/>
          <w:cols w:space="708"/>
          <w:docGrid w:linePitch="360"/>
        </w:sectPr>
      </w:pPr>
      <w:r w:rsidRPr="003D162B">
        <w:rPr>
          <w:rFonts w:asciiTheme="majorHAnsi" w:eastAsia="Times New Roman" w:hAnsiTheme="majorHAnsi" w:cs="Times New Roman"/>
          <w:noProof/>
          <w:sz w:val="24"/>
          <w:szCs w:val="24"/>
        </w:rPr>
        <w:lastRenderedPageBreak/>
        <w:t>P</w:t>
      </w:r>
      <w:r w:rsidR="001C3391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rogram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dan kegiatan </w:t>
      </w:r>
      <w:r w:rsidR="001C3391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tersebut </w:t>
      </w:r>
      <w:r w:rsidR="002252C2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diharapkan dapat</w:t>
      </w:r>
      <w:r w:rsidR="001C3391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menopang pencapaian RPJMD </w:t>
      </w:r>
      <w:r w:rsidR="001059B2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secara menyeluruh,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sebagaimana</w:t>
      </w:r>
      <w:r w:rsidR="001059B2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peran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Badan Penelitian dan Pengembangan Daerah</w:t>
      </w:r>
      <w:r w:rsidR="001059B2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adalah penunjang urusan pemerintahan.</w:t>
      </w:r>
      <w:r w:rsidR="00422DBA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Program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dan kegiatan </w:t>
      </w:r>
      <w:r w:rsidR="00422DBA" w:rsidRPr="003D162B">
        <w:rPr>
          <w:rFonts w:asciiTheme="majorHAnsi" w:eastAsia="Times New Roman" w:hAnsiTheme="majorHAnsi" w:cs="Times New Roman"/>
          <w:noProof/>
          <w:sz w:val="24"/>
          <w:szCs w:val="24"/>
        </w:rPr>
        <w:t xml:space="preserve">tersebut akan dijabarkan dalam </w:t>
      </w:r>
      <w:r w:rsidR="00E40B2A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sub </w:t>
      </w:r>
      <w:r w:rsidR="00422DBA" w:rsidRPr="003D162B">
        <w:rPr>
          <w:rFonts w:asciiTheme="majorHAnsi" w:eastAsia="Times New Roman" w:hAnsiTheme="majorHAnsi" w:cs="Times New Roman"/>
          <w:noProof/>
          <w:sz w:val="24"/>
          <w:szCs w:val="24"/>
        </w:rPr>
        <w:t>kegiatan sebagaimana tertuang dalam tabel berikut:</w:t>
      </w:r>
    </w:p>
    <w:p w14:paraId="239DE7BA" w14:textId="580B0F34" w:rsidR="00905CAA" w:rsidRPr="00905CAA" w:rsidRDefault="00905CAA" w:rsidP="00EA4725">
      <w:pPr>
        <w:spacing w:after="0"/>
        <w:rPr>
          <w:rFonts w:asciiTheme="majorHAnsi" w:hAnsiTheme="majorHAnsi"/>
          <w:szCs w:val="24"/>
          <w:lang w:val="en-US"/>
        </w:rPr>
      </w:pPr>
    </w:p>
    <w:sectPr w:rsidR="00905CAA" w:rsidRPr="00905CAA" w:rsidSect="00EA4725">
      <w:pgSz w:w="11906" w:h="16838"/>
      <w:pgMar w:top="1440" w:right="1440" w:bottom="1440" w:left="1440" w:header="706" w:footer="706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C5AF" w14:textId="77777777" w:rsidR="005F79A0" w:rsidRDefault="005F79A0" w:rsidP="00150CB7">
      <w:pPr>
        <w:spacing w:after="0" w:line="240" w:lineRule="auto"/>
      </w:pPr>
      <w:r>
        <w:separator/>
      </w:r>
    </w:p>
  </w:endnote>
  <w:endnote w:type="continuationSeparator" w:id="0">
    <w:p w14:paraId="2602FF89" w14:textId="77777777" w:rsidR="005F79A0" w:rsidRDefault="005F79A0" w:rsidP="001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83420"/>
      <w:docPartObj>
        <w:docPartGallery w:val="Page Numbers (Bottom of Page)"/>
        <w:docPartUnique/>
      </w:docPartObj>
    </w:sdtPr>
    <w:sdtEndPr/>
    <w:sdtContent>
      <w:p w14:paraId="752563CE" w14:textId="77777777" w:rsidR="009C0AE3" w:rsidRDefault="009C0AE3" w:rsidP="000548D2">
        <w:pPr>
          <w:spacing w:after="0" w:line="240" w:lineRule="auto"/>
        </w:pPr>
        <w:r w:rsidRPr="000548D2">
          <w:t xml:space="preserve"> </w:t>
        </w:r>
      </w:p>
      <w:sdt>
        <w:sdtPr>
          <w:id w:val="2030293989"/>
          <w:docPartObj>
            <w:docPartGallery w:val="Page Numbers (Bottom of Page)"/>
            <w:docPartUnique/>
          </w:docPartObj>
        </w:sdtPr>
        <w:sdtEndPr/>
        <w:sdtContent>
          <w:p w14:paraId="3672C435" w14:textId="6C8B341C" w:rsidR="009C0AE3" w:rsidRPr="00242CA1" w:rsidRDefault="007D7B5E" w:rsidP="000548D2">
            <w:pPr>
              <w:spacing w:after="0" w:line="240" w:lineRule="auto"/>
              <w:rPr>
                <w:rFonts w:ascii="Mistral" w:hAnsi="Mistral" w:cs="Calibri"/>
                <w:b/>
                <w:color w:val="4F6228" w:themeColor="accent3" w:themeShade="80"/>
                <w:sz w:val="24"/>
                <w:szCs w:val="24"/>
              </w:rPr>
            </w:pPr>
            <w:r w:rsidRPr="007B1E35">
              <w:rPr>
                <w:b/>
                <w:color w:val="FF0000"/>
                <w:sz w:val="24"/>
                <w:szCs w:val="24"/>
                <w:lang w:val="en-US"/>
              </w:rPr>
              <w:t xml:space="preserve">PERUBAHAN </w:t>
            </w:r>
            <w:r w:rsidRPr="007B1E35">
              <w:rPr>
                <w:rFonts w:cstheme="minorHAnsi"/>
                <w:b/>
                <w:noProof/>
                <w:color w:val="FF0000"/>
                <w:sz w:val="24"/>
                <w:szCs w:val="24"/>
                <w:lang w:val="en-US"/>
              </w:rPr>
              <w:t>RENSTRA 201</w:t>
            </w:r>
            <w:r w:rsidRPr="007B1E35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7</w:t>
            </w:r>
            <w:r w:rsidRPr="007B1E35">
              <w:rPr>
                <w:rFonts w:cstheme="minorHAnsi"/>
                <w:b/>
                <w:noProof/>
                <w:color w:val="FF0000"/>
                <w:sz w:val="24"/>
                <w:szCs w:val="24"/>
                <w:lang w:val="en-US"/>
              </w:rPr>
              <w:t>-2021</w:t>
            </w:r>
            <w:r w:rsidRPr="007B1E35">
              <w:rPr>
                <w:rFonts w:ascii="Mistral" w:hAnsi="Mistral" w:cs="Calibri"/>
                <w:b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  <w:lang w:val="en-US"/>
              </w:rPr>
              <w:t>I</w:t>
            </w:r>
            <w:r w:rsidRPr="007B1E35">
              <w:rPr>
                <w:rFonts w:ascii="Mistral" w:hAnsi="Mistral" w:cs="Calibri"/>
                <w:b/>
                <w:noProof/>
                <w:color w:val="76923C" w:themeColor="accent3" w:themeShade="BF"/>
                <w:sz w:val="24"/>
                <w:szCs w:val="24"/>
                <w:lang w:val="en-US"/>
              </w:rPr>
              <w:t xml:space="preserve"> </w:t>
            </w:r>
            <w:r w:rsidRPr="008C4A26">
              <w:rPr>
                <w:rFonts w:ascii="Candara Light" w:hAnsi="Candara Light" w:cs="Calibri"/>
                <w:b/>
                <w:noProof/>
                <w:color w:val="76923C" w:themeColor="accent3" w:themeShade="BF"/>
                <w:sz w:val="24"/>
                <w:szCs w:val="24"/>
                <w:lang w:val="en-US"/>
              </w:rPr>
              <w:t>Balitbangda Provinsi Sulawesi Barat</w:t>
            </w:r>
            <w:r w:rsidR="009C0AE3" w:rsidRPr="00242CA1">
              <w:rPr>
                <w:rFonts w:ascii="Mistral" w:hAnsi="Mistral" w:cs="Calibri"/>
                <w:noProof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</w:p>
          <w:p w14:paraId="6BDDEE28" w14:textId="77777777" w:rsidR="009C0AE3" w:rsidRDefault="005F79A0" w:rsidP="000548D2">
            <w:pPr>
              <w:spacing w:after="0" w:line="240" w:lineRule="auto"/>
            </w:pPr>
            <w:r>
              <w:rPr>
                <w:noProof/>
                <w:lang w:eastAsia="zh-TW"/>
              </w:rPr>
              <w:pict w14:anchorId="573617E6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2070" type="#_x0000_t65" style="position:absolute;margin-left:0;margin-top:664.5pt;width:29pt;height:25.05pt;z-index:251662336;mso-top-percent:70;mso-position-horizontal:left;mso-position-horizontal-relative:right-margin-area;mso-position-vertical-relative:bottom-margin-area;mso-top-percent:70" o:allowincell="f" adj="14135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  <v:textbox style="mso-next-textbox:#_x0000_s2070">
                    <w:txbxContent>
                      <w:p w14:paraId="513FAD5E" w14:textId="77777777" w:rsidR="009C0AE3" w:rsidRPr="00CC0F16" w:rsidRDefault="009C0AE3" w:rsidP="000548D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D7B5E">
                          <w:rPr>
                            <w:noProof/>
                          </w:rPr>
                          <w:t>45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sdtContent>
      </w:sdt>
      <w:p w14:paraId="3C066A9E" w14:textId="77777777" w:rsidR="009C0AE3" w:rsidRDefault="005F79A0" w:rsidP="000548D2">
        <w:pPr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6F33" w14:textId="77777777" w:rsidR="005F79A0" w:rsidRDefault="005F79A0" w:rsidP="00150CB7">
      <w:pPr>
        <w:spacing w:after="0" w:line="240" w:lineRule="auto"/>
      </w:pPr>
      <w:r>
        <w:separator/>
      </w:r>
    </w:p>
  </w:footnote>
  <w:footnote w:type="continuationSeparator" w:id="0">
    <w:p w14:paraId="0BB6D2C1" w14:textId="77777777" w:rsidR="005F79A0" w:rsidRDefault="005F79A0" w:rsidP="0015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71A7" w14:textId="6173BDB4" w:rsidR="007D7B5E" w:rsidRPr="007D7B5E" w:rsidRDefault="007D7B5E" w:rsidP="007D7B5E">
    <w:pPr>
      <w:pStyle w:val="Header"/>
      <w:jc w:val="right"/>
      <w:rPr>
        <w:lang w:val="en-US"/>
      </w:rPr>
    </w:pPr>
    <w:r>
      <w:rPr>
        <w:lang w:val="en-US"/>
      </w:rPr>
      <w:t>RENCANA PROGRAM DAN KEGIATAN SERTA PENDANAAN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F"/>
    <w:multiLevelType w:val="hybridMultilevel"/>
    <w:tmpl w:val="163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3D5A"/>
    <w:multiLevelType w:val="hybridMultilevel"/>
    <w:tmpl w:val="D36C8530"/>
    <w:lvl w:ilvl="0" w:tplc="092C5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20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0B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7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A53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6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C7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4B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0366A"/>
    <w:multiLevelType w:val="hybridMultilevel"/>
    <w:tmpl w:val="635E8682"/>
    <w:lvl w:ilvl="0" w:tplc="46C08DB8">
      <w:start w:val="1"/>
      <w:numFmt w:val="decimal"/>
      <w:lvlText w:val="2.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42E4"/>
    <w:multiLevelType w:val="hybridMultilevel"/>
    <w:tmpl w:val="E826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753A"/>
    <w:multiLevelType w:val="hybridMultilevel"/>
    <w:tmpl w:val="5B5E80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6282C"/>
    <w:multiLevelType w:val="hybridMultilevel"/>
    <w:tmpl w:val="9D9CDB98"/>
    <w:lvl w:ilvl="0" w:tplc="E9FE763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887266"/>
    <w:multiLevelType w:val="hybridMultilevel"/>
    <w:tmpl w:val="C150C52C"/>
    <w:lvl w:ilvl="0" w:tplc="D83C2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435F3"/>
    <w:multiLevelType w:val="multilevel"/>
    <w:tmpl w:val="DFC05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CC0292"/>
    <w:multiLevelType w:val="hybridMultilevel"/>
    <w:tmpl w:val="5296AFDA"/>
    <w:lvl w:ilvl="0" w:tplc="FDCC0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9657B"/>
    <w:multiLevelType w:val="multilevel"/>
    <w:tmpl w:val="862A7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ascii="Candara" w:eastAsia="Times New Roman" w:hAnsi="Candara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0">
    <w:nsid w:val="38E9122B"/>
    <w:multiLevelType w:val="multilevel"/>
    <w:tmpl w:val="6CA68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B646AA"/>
    <w:multiLevelType w:val="hybridMultilevel"/>
    <w:tmpl w:val="3022DF04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2">
    <w:nsid w:val="3B4E52D1"/>
    <w:multiLevelType w:val="hybridMultilevel"/>
    <w:tmpl w:val="B5A64A80"/>
    <w:lvl w:ilvl="0" w:tplc="5AC2417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82273"/>
    <w:multiLevelType w:val="hybridMultilevel"/>
    <w:tmpl w:val="CE10AFFC"/>
    <w:lvl w:ilvl="0" w:tplc="A3649B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C31A6"/>
    <w:multiLevelType w:val="hybridMultilevel"/>
    <w:tmpl w:val="9B84808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>
    <w:nsid w:val="4AF31529"/>
    <w:multiLevelType w:val="hybridMultilevel"/>
    <w:tmpl w:val="C0F2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31488"/>
    <w:multiLevelType w:val="hybridMultilevel"/>
    <w:tmpl w:val="A92A5EC8"/>
    <w:lvl w:ilvl="0" w:tplc="24E6FE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40FE"/>
    <w:multiLevelType w:val="hybridMultilevel"/>
    <w:tmpl w:val="C830940C"/>
    <w:lvl w:ilvl="0" w:tplc="9A90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1529B"/>
    <w:multiLevelType w:val="hybridMultilevel"/>
    <w:tmpl w:val="94ECBA32"/>
    <w:lvl w:ilvl="0" w:tplc="41468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C2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D54CB"/>
    <w:multiLevelType w:val="hybridMultilevel"/>
    <w:tmpl w:val="8024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0C23"/>
    <w:multiLevelType w:val="hybridMultilevel"/>
    <w:tmpl w:val="9B409500"/>
    <w:lvl w:ilvl="0" w:tplc="6CEC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F60C4"/>
    <w:multiLevelType w:val="hybridMultilevel"/>
    <w:tmpl w:val="4A529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3C308A"/>
    <w:multiLevelType w:val="hybridMultilevel"/>
    <w:tmpl w:val="EF9E4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E7858"/>
    <w:multiLevelType w:val="hybridMultilevel"/>
    <w:tmpl w:val="3774DF2A"/>
    <w:lvl w:ilvl="0" w:tplc="EB5E30F8">
      <w:start w:val="1"/>
      <w:numFmt w:val="decimal"/>
      <w:lvlText w:val="Gambar. G-IV.A.%1"/>
      <w:lvlJc w:val="center"/>
      <w:pPr>
        <w:ind w:left="7732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8452" w:hanging="360"/>
      </w:pPr>
    </w:lvl>
    <w:lvl w:ilvl="2" w:tplc="0421001B" w:tentative="1">
      <w:start w:val="1"/>
      <w:numFmt w:val="lowerRoman"/>
      <w:lvlText w:val="%3."/>
      <w:lvlJc w:val="right"/>
      <w:pPr>
        <w:ind w:left="9172" w:hanging="180"/>
      </w:pPr>
    </w:lvl>
    <w:lvl w:ilvl="3" w:tplc="0421000F" w:tentative="1">
      <w:start w:val="1"/>
      <w:numFmt w:val="decimal"/>
      <w:lvlText w:val="%4."/>
      <w:lvlJc w:val="left"/>
      <w:pPr>
        <w:ind w:left="9892" w:hanging="360"/>
      </w:pPr>
    </w:lvl>
    <w:lvl w:ilvl="4" w:tplc="04210019" w:tentative="1">
      <w:start w:val="1"/>
      <w:numFmt w:val="lowerLetter"/>
      <w:lvlText w:val="%5."/>
      <w:lvlJc w:val="left"/>
      <w:pPr>
        <w:ind w:left="10612" w:hanging="360"/>
      </w:pPr>
    </w:lvl>
    <w:lvl w:ilvl="5" w:tplc="0421001B" w:tentative="1">
      <w:start w:val="1"/>
      <w:numFmt w:val="lowerRoman"/>
      <w:lvlText w:val="%6."/>
      <w:lvlJc w:val="right"/>
      <w:pPr>
        <w:ind w:left="11332" w:hanging="180"/>
      </w:pPr>
    </w:lvl>
    <w:lvl w:ilvl="6" w:tplc="0421000F" w:tentative="1">
      <w:start w:val="1"/>
      <w:numFmt w:val="decimal"/>
      <w:lvlText w:val="%7."/>
      <w:lvlJc w:val="left"/>
      <w:pPr>
        <w:ind w:left="12052" w:hanging="360"/>
      </w:pPr>
    </w:lvl>
    <w:lvl w:ilvl="7" w:tplc="04210019" w:tentative="1">
      <w:start w:val="1"/>
      <w:numFmt w:val="lowerLetter"/>
      <w:lvlText w:val="%8."/>
      <w:lvlJc w:val="left"/>
      <w:pPr>
        <w:ind w:left="12772" w:hanging="360"/>
      </w:pPr>
    </w:lvl>
    <w:lvl w:ilvl="8" w:tplc="0421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4">
    <w:nsid w:val="6B225436"/>
    <w:multiLevelType w:val="hybridMultilevel"/>
    <w:tmpl w:val="23B6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29FA"/>
    <w:multiLevelType w:val="hybridMultilevel"/>
    <w:tmpl w:val="DFF8C358"/>
    <w:lvl w:ilvl="0" w:tplc="A1280AD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2417C">
      <w:start w:val="1"/>
      <w:numFmt w:val="decimal"/>
      <w:lvlText w:val="%4)"/>
      <w:lvlJc w:val="left"/>
      <w:pPr>
        <w:ind w:left="144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6F16"/>
    <w:multiLevelType w:val="hybridMultilevel"/>
    <w:tmpl w:val="CFAECF38"/>
    <w:lvl w:ilvl="0" w:tplc="6CEC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C6B8E"/>
    <w:multiLevelType w:val="hybridMultilevel"/>
    <w:tmpl w:val="C11A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B1CF6"/>
    <w:multiLevelType w:val="hybridMultilevel"/>
    <w:tmpl w:val="27928554"/>
    <w:lvl w:ilvl="0" w:tplc="EFE4B6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7"/>
  </w:num>
  <w:num w:numId="4">
    <w:abstractNumId w:val="3"/>
  </w:num>
  <w:num w:numId="5">
    <w:abstractNumId w:val="22"/>
  </w:num>
  <w:num w:numId="6">
    <w:abstractNumId w:val="0"/>
  </w:num>
  <w:num w:numId="7">
    <w:abstractNumId w:val="15"/>
  </w:num>
  <w:num w:numId="8">
    <w:abstractNumId w:val="14"/>
  </w:num>
  <w:num w:numId="9">
    <w:abstractNumId w:val="11"/>
  </w:num>
  <w:num w:numId="10">
    <w:abstractNumId w:val="17"/>
  </w:num>
  <w:num w:numId="11">
    <w:abstractNumId w:val="1"/>
  </w:num>
  <w:num w:numId="12">
    <w:abstractNumId w:val="26"/>
  </w:num>
  <w:num w:numId="13">
    <w:abstractNumId w:val="20"/>
  </w:num>
  <w:num w:numId="14">
    <w:abstractNumId w:val="23"/>
  </w:num>
  <w:num w:numId="15">
    <w:abstractNumId w:val="21"/>
  </w:num>
  <w:num w:numId="16">
    <w:abstractNumId w:val="6"/>
  </w:num>
  <w:num w:numId="17">
    <w:abstractNumId w:val="2"/>
  </w:num>
  <w:num w:numId="18">
    <w:abstractNumId w:val="18"/>
  </w:num>
  <w:num w:numId="19">
    <w:abstractNumId w:val="25"/>
  </w:num>
  <w:num w:numId="20">
    <w:abstractNumId w:val="9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28"/>
  </w:num>
  <w:num w:numId="26">
    <w:abstractNumId w:val="8"/>
  </w:num>
  <w:num w:numId="27">
    <w:abstractNumId w:val="24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B8"/>
    <w:rsid w:val="000126A7"/>
    <w:rsid w:val="000133EF"/>
    <w:rsid w:val="00021A7F"/>
    <w:rsid w:val="00024DB7"/>
    <w:rsid w:val="0002511D"/>
    <w:rsid w:val="00027295"/>
    <w:rsid w:val="00030241"/>
    <w:rsid w:val="00030FF6"/>
    <w:rsid w:val="00034D5A"/>
    <w:rsid w:val="00040DE7"/>
    <w:rsid w:val="00050567"/>
    <w:rsid w:val="000515D8"/>
    <w:rsid w:val="000548D2"/>
    <w:rsid w:val="00072274"/>
    <w:rsid w:val="000742A1"/>
    <w:rsid w:val="000831BC"/>
    <w:rsid w:val="00085631"/>
    <w:rsid w:val="000906FF"/>
    <w:rsid w:val="0009350F"/>
    <w:rsid w:val="00093B6D"/>
    <w:rsid w:val="000C1B88"/>
    <w:rsid w:val="000D4217"/>
    <w:rsid w:val="000D4BFB"/>
    <w:rsid w:val="000D603D"/>
    <w:rsid w:val="000D795B"/>
    <w:rsid w:val="000E3940"/>
    <w:rsid w:val="000F4A07"/>
    <w:rsid w:val="000F6E3E"/>
    <w:rsid w:val="000F7B7C"/>
    <w:rsid w:val="00100C39"/>
    <w:rsid w:val="00102FDB"/>
    <w:rsid w:val="001058E3"/>
    <w:rsid w:val="001059B2"/>
    <w:rsid w:val="001075BC"/>
    <w:rsid w:val="00111ED7"/>
    <w:rsid w:val="00113FDD"/>
    <w:rsid w:val="001146BF"/>
    <w:rsid w:val="00120942"/>
    <w:rsid w:val="00121DCD"/>
    <w:rsid w:val="00122067"/>
    <w:rsid w:val="00122CA9"/>
    <w:rsid w:val="00137D0A"/>
    <w:rsid w:val="001413D0"/>
    <w:rsid w:val="0014534B"/>
    <w:rsid w:val="001459CB"/>
    <w:rsid w:val="001500B2"/>
    <w:rsid w:val="00150CB7"/>
    <w:rsid w:val="00173224"/>
    <w:rsid w:val="0017430D"/>
    <w:rsid w:val="00182D9E"/>
    <w:rsid w:val="0019095A"/>
    <w:rsid w:val="00190CA9"/>
    <w:rsid w:val="00193FA5"/>
    <w:rsid w:val="00196B2C"/>
    <w:rsid w:val="001A0CC9"/>
    <w:rsid w:val="001C1A96"/>
    <w:rsid w:val="001C3391"/>
    <w:rsid w:val="001C7124"/>
    <w:rsid w:val="001C7B5A"/>
    <w:rsid w:val="001D2225"/>
    <w:rsid w:val="001E1E82"/>
    <w:rsid w:val="001E65AE"/>
    <w:rsid w:val="001F5D36"/>
    <w:rsid w:val="00200355"/>
    <w:rsid w:val="00206EE8"/>
    <w:rsid w:val="00207738"/>
    <w:rsid w:val="00212161"/>
    <w:rsid w:val="002126FA"/>
    <w:rsid w:val="00214C58"/>
    <w:rsid w:val="002235EB"/>
    <w:rsid w:val="002252C2"/>
    <w:rsid w:val="002350C1"/>
    <w:rsid w:val="00246562"/>
    <w:rsid w:val="00261F70"/>
    <w:rsid w:val="00263918"/>
    <w:rsid w:val="00271CBB"/>
    <w:rsid w:val="00286330"/>
    <w:rsid w:val="002A230F"/>
    <w:rsid w:val="002A434F"/>
    <w:rsid w:val="002B52C7"/>
    <w:rsid w:val="002C69FA"/>
    <w:rsid w:val="002D1494"/>
    <w:rsid w:val="002D3026"/>
    <w:rsid w:val="002D726A"/>
    <w:rsid w:val="00304EA7"/>
    <w:rsid w:val="003108DF"/>
    <w:rsid w:val="00311C75"/>
    <w:rsid w:val="00325310"/>
    <w:rsid w:val="00325EC0"/>
    <w:rsid w:val="00333055"/>
    <w:rsid w:val="0033503D"/>
    <w:rsid w:val="003409B0"/>
    <w:rsid w:val="00346103"/>
    <w:rsid w:val="00347C36"/>
    <w:rsid w:val="00360158"/>
    <w:rsid w:val="003670EA"/>
    <w:rsid w:val="00390D6E"/>
    <w:rsid w:val="0039793C"/>
    <w:rsid w:val="003A18AD"/>
    <w:rsid w:val="003A53CE"/>
    <w:rsid w:val="003B4E66"/>
    <w:rsid w:val="003B55FD"/>
    <w:rsid w:val="003B6E2A"/>
    <w:rsid w:val="003B6FCA"/>
    <w:rsid w:val="003C13CA"/>
    <w:rsid w:val="003C1588"/>
    <w:rsid w:val="003C6900"/>
    <w:rsid w:val="003D162B"/>
    <w:rsid w:val="003E12C3"/>
    <w:rsid w:val="003E176B"/>
    <w:rsid w:val="003E2670"/>
    <w:rsid w:val="003E26A1"/>
    <w:rsid w:val="003F7B1B"/>
    <w:rsid w:val="00404B1F"/>
    <w:rsid w:val="00406AA1"/>
    <w:rsid w:val="004140DA"/>
    <w:rsid w:val="00422DBA"/>
    <w:rsid w:val="00427BC8"/>
    <w:rsid w:val="004302A4"/>
    <w:rsid w:val="00435363"/>
    <w:rsid w:val="00450920"/>
    <w:rsid w:val="0045216D"/>
    <w:rsid w:val="004561D0"/>
    <w:rsid w:val="00460D84"/>
    <w:rsid w:val="00462176"/>
    <w:rsid w:val="004657FF"/>
    <w:rsid w:val="00474EDE"/>
    <w:rsid w:val="00480BC0"/>
    <w:rsid w:val="00481334"/>
    <w:rsid w:val="004818D8"/>
    <w:rsid w:val="00484391"/>
    <w:rsid w:val="004865E4"/>
    <w:rsid w:val="00491285"/>
    <w:rsid w:val="004A6182"/>
    <w:rsid w:val="004B25B7"/>
    <w:rsid w:val="004B4586"/>
    <w:rsid w:val="004D4ACB"/>
    <w:rsid w:val="004E3DDA"/>
    <w:rsid w:val="004E3E0C"/>
    <w:rsid w:val="005260EC"/>
    <w:rsid w:val="005365C2"/>
    <w:rsid w:val="00540DA8"/>
    <w:rsid w:val="00554683"/>
    <w:rsid w:val="00560C6C"/>
    <w:rsid w:val="0056359D"/>
    <w:rsid w:val="00572B92"/>
    <w:rsid w:val="00577288"/>
    <w:rsid w:val="00577556"/>
    <w:rsid w:val="00590700"/>
    <w:rsid w:val="00595833"/>
    <w:rsid w:val="005A175D"/>
    <w:rsid w:val="005C431A"/>
    <w:rsid w:val="005D0454"/>
    <w:rsid w:val="005D51EA"/>
    <w:rsid w:val="005E02E7"/>
    <w:rsid w:val="005E3C0A"/>
    <w:rsid w:val="005E7D17"/>
    <w:rsid w:val="005F06C2"/>
    <w:rsid w:val="005F0DCD"/>
    <w:rsid w:val="005F79A0"/>
    <w:rsid w:val="00604CAE"/>
    <w:rsid w:val="006075FD"/>
    <w:rsid w:val="00612B4F"/>
    <w:rsid w:val="00616FBD"/>
    <w:rsid w:val="00624D01"/>
    <w:rsid w:val="00635B2D"/>
    <w:rsid w:val="0064153F"/>
    <w:rsid w:val="006425BA"/>
    <w:rsid w:val="00647FD0"/>
    <w:rsid w:val="00656885"/>
    <w:rsid w:val="00663AB6"/>
    <w:rsid w:val="00664B4D"/>
    <w:rsid w:val="006702DC"/>
    <w:rsid w:val="00671A5D"/>
    <w:rsid w:val="00672371"/>
    <w:rsid w:val="00695D9F"/>
    <w:rsid w:val="006A0096"/>
    <w:rsid w:val="006A1D34"/>
    <w:rsid w:val="006A2742"/>
    <w:rsid w:val="006A4D98"/>
    <w:rsid w:val="006A5AE2"/>
    <w:rsid w:val="006C775D"/>
    <w:rsid w:val="006D5A8B"/>
    <w:rsid w:val="006D6753"/>
    <w:rsid w:val="006E01A7"/>
    <w:rsid w:val="006E6490"/>
    <w:rsid w:val="006F4653"/>
    <w:rsid w:val="007015A3"/>
    <w:rsid w:val="00715028"/>
    <w:rsid w:val="00715101"/>
    <w:rsid w:val="00717E5D"/>
    <w:rsid w:val="00727D2C"/>
    <w:rsid w:val="00750507"/>
    <w:rsid w:val="00760B5E"/>
    <w:rsid w:val="00760F10"/>
    <w:rsid w:val="007613B8"/>
    <w:rsid w:val="007670D9"/>
    <w:rsid w:val="00767685"/>
    <w:rsid w:val="00772C8B"/>
    <w:rsid w:val="00777644"/>
    <w:rsid w:val="007844EA"/>
    <w:rsid w:val="0078465C"/>
    <w:rsid w:val="00791DF8"/>
    <w:rsid w:val="00793234"/>
    <w:rsid w:val="007939EC"/>
    <w:rsid w:val="00793D55"/>
    <w:rsid w:val="00795E01"/>
    <w:rsid w:val="007A5E20"/>
    <w:rsid w:val="007B13C4"/>
    <w:rsid w:val="007B18C2"/>
    <w:rsid w:val="007B254E"/>
    <w:rsid w:val="007B3D68"/>
    <w:rsid w:val="007B6C21"/>
    <w:rsid w:val="007D227E"/>
    <w:rsid w:val="007D6320"/>
    <w:rsid w:val="007D6F6E"/>
    <w:rsid w:val="007D7B5E"/>
    <w:rsid w:val="007E195D"/>
    <w:rsid w:val="007F1F38"/>
    <w:rsid w:val="008128A7"/>
    <w:rsid w:val="008203B8"/>
    <w:rsid w:val="00822087"/>
    <w:rsid w:val="008270D9"/>
    <w:rsid w:val="008407D7"/>
    <w:rsid w:val="00842306"/>
    <w:rsid w:val="008441D6"/>
    <w:rsid w:val="008500E5"/>
    <w:rsid w:val="0085080F"/>
    <w:rsid w:val="00861AFA"/>
    <w:rsid w:val="00862854"/>
    <w:rsid w:val="0087208C"/>
    <w:rsid w:val="00881C90"/>
    <w:rsid w:val="00884CF5"/>
    <w:rsid w:val="00896379"/>
    <w:rsid w:val="008A0130"/>
    <w:rsid w:val="008A256C"/>
    <w:rsid w:val="008A6B23"/>
    <w:rsid w:val="008A6C2C"/>
    <w:rsid w:val="008B4592"/>
    <w:rsid w:val="008C1B9A"/>
    <w:rsid w:val="008D0EA7"/>
    <w:rsid w:val="008D522A"/>
    <w:rsid w:val="008D5CD1"/>
    <w:rsid w:val="00905CAA"/>
    <w:rsid w:val="0091197E"/>
    <w:rsid w:val="00912851"/>
    <w:rsid w:val="00924BA1"/>
    <w:rsid w:val="00927051"/>
    <w:rsid w:val="00927D55"/>
    <w:rsid w:val="009352E0"/>
    <w:rsid w:val="00936AF0"/>
    <w:rsid w:val="009405A4"/>
    <w:rsid w:val="00953517"/>
    <w:rsid w:val="009603B5"/>
    <w:rsid w:val="00966FF4"/>
    <w:rsid w:val="00970600"/>
    <w:rsid w:val="009713FC"/>
    <w:rsid w:val="00973112"/>
    <w:rsid w:val="00975806"/>
    <w:rsid w:val="009834AF"/>
    <w:rsid w:val="009928F0"/>
    <w:rsid w:val="0099699E"/>
    <w:rsid w:val="009A308C"/>
    <w:rsid w:val="009A3D35"/>
    <w:rsid w:val="009A619F"/>
    <w:rsid w:val="009C0AE3"/>
    <w:rsid w:val="009C337F"/>
    <w:rsid w:val="009D1D2E"/>
    <w:rsid w:val="009F0DD4"/>
    <w:rsid w:val="009F6D86"/>
    <w:rsid w:val="009F7746"/>
    <w:rsid w:val="00A00F6C"/>
    <w:rsid w:val="00A14E6E"/>
    <w:rsid w:val="00A15255"/>
    <w:rsid w:val="00A16124"/>
    <w:rsid w:val="00A1759B"/>
    <w:rsid w:val="00A3299E"/>
    <w:rsid w:val="00A505CB"/>
    <w:rsid w:val="00A5102D"/>
    <w:rsid w:val="00A720FF"/>
    <w:rsid w:val="00A81984"/>
    <w:rsid w:val="00A90F71"/>
    <w:rsid w:val="00A91DB7"/>
    <w:rsid w:val="00AA3BA2"/>
    <w:rsid w:val="00AB0F3F"/>
    <w:rsid w:val="00AB121B"/>
    <w:rsid w:val="00AB3567"/>
    <w:rsid w:val="00AC19F9"/>
    <w:rsid w:val="00AC74E4"/>
    <w:rsid w:val="00AC7C79"/>
    <w:rsid w:val="00AD1314"/>
    <w:rsid w:val="00AE021D"/>
    <w:rsid w:val="00AF3FCD"/>
    <w:rsid w:val="00AF6158"/>
    <w:rsid w:val="00AF7485"/>
    <w:rsid w:val="00B01C3C"/>
    <w:rsid w:val="00B0345F"/>
    <w:rsid w:val="00B0570E"/>
    <w:rsid w:val="00B11F74"/>
    <w:rsid w:val="00B166D5"/>
    <w:rsid w:val="00B37A28"/>
    <w:rsid w:val="00B40C54"/>
    <w:rsid w:val="00B42F7B"/>
    <w:rsid w:val="00B45772"/>
    <w:rsid w:val="00B46C8A"/>
    <w:rsid w:val="00B67688"/>
    <w:rsid w:val="00B9157B"/>
    <w:rsid w:val="00BB1ED4"/>
    <w:rsid w:val="00BB3EBE"/>
    <w:rsid w:val="00BC11E2"/>
    <w:rsid w:val="00BC4325"/>
    <w:rsid w:val="00BD3DC2"/>
    <w:rsid w:val="00BE0949"/>
    <w:rsid w:val="00BE162C"/>
    <w:rsid w:val="00BE6A0F"/>
    <w:rsid w:val="00BE6C57"/>
    <w:rsid w:val="00BF183B"/>
    <w:rsid w:val="00BF36B6"/>
    <w:rsid w:val="00BF5764"/>
    <w:rsid w:val="00C0530C"/>
    <w:rsid w:val="00C0579C"/>
    <w:rsid w:val="00C131D5"/>
    <w:rsid w:val="00C204F6"/>
    <w:rsid w:val="00C35FB9"/>
    <w:rsid w:val="00C5050A"/>
    <w:rsid w:val="00C56C03"/>
    <w:rsid w:val="00C6253B"/>
    <w:rsid w:val="00C7080A"/>
    <w:rsid w:val="00C91BE8"/>
    <w:rsid w:val="00C92D8C"/>
    <w:rsid w:val="00C943DE"/>
    <w:rsid w:val="00C97ED8"/>
    <w:rsid w:val="00CA4E66"/>
    <w:rsid w:val="00CC0F16"/>
    <w:rsid w:val="00CC61BE"/>
    <w:rsid w:val="00CC7950"/>
    <w:rsid w:val="00CC7986"/>
    <w:rsid w:val="00CD4E67"/>
    <w:rsid w:val="00CE48E1"/>
    <w:rsid w:val="00CE4CAF"/>
    <w:rsid w:val="00CE5CDF"/>
    <w:rsid w:val="00CE7C8E"/>
    <w:rsid w:val="00CF3BDA"/>
    <w:rsid w:val="00D01306"/>
    <w:rsid w:val="00D03B14"/>
    <w:rsid w:val="00D079F9"/>
    <w:rsid w:val="00D12CF8"/>
    <w:rsid w:val="00D16860"/>
    <w:rsid w:val="00D303CD"/>
    <w:rsid w:val="00D56B00"/>
    <w:rsid w:val="00D71362"/>
    <w:rsid w:val="00D72D44"/>
    <w:rsid w:val="00D74B06"/>
    <w:rsid w:val="00D82F58"/>
    <w:rsid w:val="00D84E6C"/>
    <w:rsid w:val="00D900D8"/>
    <w:rsid w:val="00D906A3"/>
    <w:rsid w:val="00D9423C"/>
    <w:rsid w:val="00D95D18"/>
    <w:rsid w:val="00DA6ABA"/>
    <w:rsid w:val="00DB16E3"/>
    <w:rsid w:val="00DB2F1D"/>
    <w:rsid w:val="00DC3930"/>
    <w:rsid w:val="00DC7133"/>
    <w:rsid w:val="00DD61A7"/>
    <w:rsid w:val="00DE7B77"/>
    <w:rsid w:val="00DF1D83"/>
    <w:rsid w:val="00DF7918"/>
    <w:rsid w:val="00E036AF"/>
    <w:rsid w:val="00E05A28"/>
    <w:rsid w:val="00E07ABE"/>
    <w:rsid w:val="00E07BEA"/>
    <w:rsid w:val="00E200A8"/>
    <w:rsid w:val="00E24D54"/>
    <w:rsid w:val="00E30BEA"/>
    <w:rsid w:val="00E40B2A"/>
    <w:rsid w:val="00E44875"/>
    <w:rsid w:val="00E504A8"/>
    <w:rsid w:val="00E521E7"/>
    <w:rsid w:val="00E644CA"/>
    <w:rsid w:val="00E7156B"/>
    <w:rsid w:val="00E7357B"/>
    <w:rsid w:val="00E937DD"/>
    <w:rsid w:val="00EA2256"/>
    <w:rsid w:val="00EA4725"/>
    <w:rsid w:val="00EA711C"/>
    <w:rsid w:val="00EC7168"/>
    <w:rsid w:val="00EE0B85"/>
    <w:rsid w:val="00EF56C3"/>
    <w:rsid w:val="00F10011"/>
    <w:rsid w:val="00F151E3"/>
    <w:rsid w:val="00F20147"/>
    <w:rsid w:val="00F23516"/>
    <w:rsid w:val="00F368CE"/>
    <w:rsid w:val="00F40755"/>
    <w:rsid w:val="00F44B12"/>
    <w:rsid w:val="00F47064"/>
    <w:rsid w:val="00F474DA"/>
    <w:rsid w:val="00F51EE0"/>
    <w:rsid w:val="00F54082"/>
    <w:rsid w:val="00F63F6B"/>
    <w:rsid w:val="00F64AEC"/>
    <w:rsid w:val="00F71F2F"/>
    <w:rsid w:val="00F75EAF"/>
    <w:rsid w:val="00F839DA"/>
    <w:rsid w:val="00F84AC4"/>
    <w:rsid w:val="00F85265"/>
    <w:rsid w:val="00F91A77"/>
    <w:rsid w:val="00FA7741"/>
    <w:rsid w:val="00FB1113"/>
    <w:rsid w:val="00FC12F4"/>
    <w:rsid w:val="00FC3440"/>
    <w:rsid w:val="00FD5AFE"/>
    <w:rsid w:val="00FE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20F79FF4"/>
  <w15:docId w15:val="{7B2EE2E8-B34D-4568-9D8B-13648E9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B8"/>
    <w:rPr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150C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0CB7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150CB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50CB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7"/>
    <w:rPr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7"/>
    <w:rPr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42"/>
    <w:rPr>
      <w:rFonts w:ascii="Tahoma" w:hAnsi="Tahoma" w:cs="Tahoma"/>
      <w:sz w:val="16"/>
      <w:szCs w:val="16"/>
      <w:lang w:eastAsia="id-ID"/>
    </w:rPr>
  </w:style>
  <w:style w:type="paragraph" w:styleId="NoSpacing">
    <w:name w:val="No Spacing"/>
    <w:link w:val="NoSpacingChar"/>
    <w:uiPriority w:val="1"/>
    <w:qFormat/>
    <w:rsid w:val="0012094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20942"/>
    <w:rPr>
      <w:lang w:val="en-US" w:eastAsia="en-US"/>
    </w:rPr>
  </w:style>
  <w:style w:type="table" w:styleId="TableGrid">
    <w:name w:val="Table Grid"/>
    <w:basedOn w:val="TableNormal"/>
    <w:uiPriority w:val="59"/>
    <w:rsid w:val="00AC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0C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1DEF-DAE7-4C07-B305-EA30799B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LENOVO-PC</cp:lastModifiedBy>
  <cp:revision>244</cp:revision>
  <cp:lastPrinted>2019-12-09T00:05:00Z</cp:lastPrinted>
  <dcterms:created xsi:type="dcterms:W3CDTF">2012-03-13T05:59:00Z</dcterms:created>
  <dcterms:modified xsi:type="dcterms:W3CDTF">2020-05-13T03:53:00Z</dcterms:modified>
</cp:coreProperties>
</file>